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14" w:rsidRPr="000D7F85" w:rsidRDefault="005A133E" w:rsidP="008611B5">
      <w:pPr>
        <w:pStyle w:val="a1"/>
        <w:rPr>
          <w:lang w:val="ru-RU"/>
        </w:rPr>
      </w:pPr>
      <w:r w:rsidRPr="000D7F85">
        <w:rPr>
          <w:lang w:val="ru-RU"/>
        </w:rPr>
        <w:t>30 марта 2019</w:t>
      </w:r>
    </w:p>
    <w:p w:rsidR="00AA7F14" w:rsidRDefault="00FA1D20" w:rsidP="008611B5">
      <w:pPr>
        <w:pStyle w:val="a3"/>
        <w:rPr>
          <w:lang w:val="ru-RU"/>
        </w:rPr>
      </w:pPr>
      <w:r w:rsidRPr="000D7F85">
        <w:rPr>
          <w:lang w:val="ru-RU"/>
        </w:rPr>
        <w:t xml:space="preserve">Важнейшие события в онкологии в 2018 году. </w:t>
      </w:r>
    </w:p>
    <w:p w:rsidR="000D7F85" w:rsidRPr="000D7F85" w:rsidRDefault="000D7F85" w:rsidP="008611B5">
      <w:pPr>
        <w:pStyle w:val="a3"/>
        <w:rPr>
          <w:lang w:val="ru-RU"/>
        </w:rPr>
      </w:pPr>
    </w:p>
    <w:p w:rsidR="000D7F85" w:rsidRPr="000D7F85" w:rsidRDefault="000D7F85" w:rsidP="000D7F85">
      <w:pPr>
        <w:rPr>
          <w:rFonts w:ascii="Times New Roman" w:hAnsi="Times New Roman"/>
        </w:rPr>
      </w:pPr>
      <w:r>
        <w:rPr>
          <w:b/>
          <w:sz w:val="28"/>
          <w:szCs w:val="28"/>
          <w:u w:val="single"/>
        </w:rPr>
        <w:t xml:space="preserve">     </w:t>
      </w:r>
      <w:r w:rsidRPr="005003A0">
        <w:rPr>
          <w:b/>
          <w:sz w:val="28"/>
          <w:szCs w:val="28"/>
          <w:u w:val="single"/>
        </w:rPr>
        <w:t>Место проведения:</w:t>
      </w:r>
      <w:r>
        <w:t xml:space="preserve"> </w:t>
      </w:r>
      <w:r w:rsidRPr="00B85A49">
        <w:rPr>
          <w:rFonts w:ascii="Times New Roman" w:hAnsi="Times New Roman"/>
        </w:rPr>
        <w:t>«Санкт-Петербургский клинический научно-практический центр специализированных видов медицинской помощи(онкологический) по адресу: г. Санкт-Петербург, пос. Песочный, ул. Ленинградская 68А.</w:t>
      </w:r>
    </w:p>
    <w:p w:rsidR="00AA7F14" w:rsidRDefault="006D05D5" w:rsidP="006D05D5">
      <w:pPr>
        <w:pStyle w:val="a5"/>
      </w:pPr>
      <w:bookmarkStart w:id="0" w:name="_GoBack"/>
      <w:bookmarkEnd w:id="0"/>
      <w:r>
        <w:t>Программа конференции</w:t>
      </w:r>
    </w:p>
    <w:tbl>
      <w:tblPr>
        <w:tblStyle w:val="TableGrid"/>
        <w:tblW w:w="0" w:type="auto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6"/>
        <w:gridCol w:w="8760"/>
      </w:tblGrid>
      <w:tr w:rsidR="00AA7F14" w:rsidTr="00650ED9">
        <w:tc>
          <w:tcPr>
            <w:tcW w:w="1696" w:type="dxa"/>
          </w:tcPr>
          <w:p w:rsidR="00AA7F14" w:rsidRDefault="00B57739" w:rsidP="00751A42">
            <w:pPr>
              <w:jc w:val="right"/>
            </w:pPr>
            <w:r>
              <w:t>8:00-9:00</w:t>
            </w:r>
          </w:p>
        </w:tc>
        <w:tc>
          <w:tcPr>
            <w:tcW w:w="8760" w:type="dxa"/>
          </w:tcPr>
          <w:p w:rsidR="00AA7F14" w:rsidRDefault="005A133E" w:rsidP="005A133E">
            <w:r>
              <w:t xml:space="preserve">Регистрация участников </w:t>
            </w:r>
          </w:p>
        </w:tc>
      </w:tr>
      <w:tr w:rsidR="00AA7F14" w:rsidTr="00650ED9">
        <w:tc>
          <w:tcPr>
            <w:tcW w:w="1696" w:type="dxa"/>
          </w:tcPr>
          <w:p w:rsidR="00AA7F14" w:rsidRDefault="00B57739" w:rsidP="00751A42">
            <w:pPr>
              <w:jc w:val="right"/>
            </w:pPr>
            <w:r>
              <w:t>9:00-9:05</w:t>
            </w:r>
          </w:p>
        </w:tc>
        <w:tc>
          <w:tcPr>
            <w:tcW w:w="8760" w:type="dxa"/>
          </w:tcPr>
          <w:p w:rsidR="00AA7F14" w:rsidRDefault="005A133E" w:rsidP="005A133E">
            <w:r>
              <w:t>Открытие школы</w:t>
            </w:r>
          </w:p>
        </w:tc>
      </w:tr>
      <w:tr w:rsidR="00AA7F14" w:rsidTr="00650ED9">
        <w:tc>
          <w:tcPr>
            <w:tcW w:w="1696" w:type="dxa"/>
          </w:tcPr>
          <w:p w:rsidR="00AA7F14" w:rsidRDefault="00B57739" w:rsidP="00751A42">
            <w:pPr>
              <w:jc w:val="right"/>
            </w:pPr>
            <w:r>
              <w:t>9:05-9:35</w:t>
            </w:r>
          </w:p>
        </w:tc>
        <w:tc>
          <w:tcPr>
            <w:tcW w:w="8760" w:type="dxa"/>
          </w:tcPr>
          <w:p w:rsidR="00AA7F14" w:rsidRDefault="005A133E" w:rsidP="005A133E">
            <w:r>
              <w:t>"Достижения фундаментальной онкологии" Лекция посвящена анализу результатов наиболее интересных исследований в области фундаментальной онкологи, опубликованных в 2018 году. Будут проанализированы как работы, выполненные на лабораторных животных, так и данные наиболее интересных клинических исследований. Особое внимание будет уделено анализу современных представлений о природе и характере различных онкологических заболеваний, а также о роли генетических мутаций, возникающих в процессе канцерогенеза и прогрессии опухолей. Будут освещены современные данные о взаимодействии опухолей и отдельных опухолевых клеток с иммунной системой организма, а также о сложных процессах метастазирования, носящих каскадный характер. Также будут освещены новые данные по использованию молекулярных маркеров, применяемых для диагностики злокачественных опухолей и вопросы диагностики приобретенной резистентности опухолей к таргетной терапии. Отдельно будут рассмотрены достижения иммунотерапии раковых заболеваний и другие актуальные темы фундаментальной онкологии.</w:t>
            </w:r>
          </w:p>
          <w:p w:rsidR="00AA7F14" w:rsidRDefault="005A133E" w:rsidP="00FA1D20">
            <w:r>
              <w:t>Член-корреспондент РАН, проф. Евгений Наумович Имянитов, д.м.н.  (Санкт-Петербург)</w:t>
            </w:r>
          </w:p>
        </w:tc>
      </w:tr>
      <w:tr w:rsidR="00AA7F14" w:rsidTr="00650ED9">
        <w:tc>
          <w:tcPr>
            <w:tcW w:w="1696" w:type="dxa"/>
          </w:tcPr>
          <w:p w:rsidR="00AA7F14" w:rsidRDefault="00B57739" w:rsidP="00751A42">
            <w:pPr>
              <w:jc w:val="right"/>
            </w:pPr>
            <w:r>
              <w:t>9:35-9:50</w:t>
            </w:r>
          </w:p>
        </w:tc>
        <w:tc>
          <w:tcPr>
            <w:tcW w:w="8760" w:type="dxa"/>
          </w:tcPr>
          <w:p w:rsidR="00AA7F14" w:rsidRDefault="005A133E" w:rsidP="005A133E">
            <w:r>
              <w:t>Вопросы и обсуждение</w:t>
            </w:r>
          </w:p>
        </w:tc>
      </w:tr>
      <w:tr w:rsidR="00AA7F14" w:rsidTr="00650ED9">
        <w:tc>
          <w:tcPr>
            <w:tcW w:w="1696" w:type="dxa"/>
          </w:tcPr>
          <w:p w:rsidR="00AA7F14" w:rsidRDefault="00B57739" w:rsidP="00751A42">
            <w:pPr>
              <w:jc w:val="right"/>
            </w:pPr>
            <w:r>
              <w:t>9:50-10:20</w:t>
            </w:r>
          </w:p>
        </w:tc>
        <w:tc>
          <w:tcPr>
            <w:tcW w:w="8760" w:type="dxa"/>
          </w:tcPr>
          <w:p w:rsidR="00AA7F14" w:rsidRDefault="005A133E" w:rsidP="005A133E">
            <w:r>
              <w:t>"Нобелевская премия по физиологии и медицине" В лекции будут освещены известные и малоизвестные факты о работах профессора Джеймса Элиссона из Техасского университета имени Андерсона (посвященных изучению белка CTLA-4) и профессора Таску Хондзе из Киотского университета (посвященных изучению интерлейкинов и белка PD-1). Слушатели будут ознакомлены с сутью этих фундаментальных исследований, позволивших создать на их основе новое направление терапии злокачественных опухолей, за что ученые в 2018 году были удостоены Нобелевской премии по физиологии и медицине. Будет рассказано о практической значимости этих работ, благодаря которым стала возможной иммунотерапия рака ингибиторами контрольных точек иммунного ответа – то есть ингибиторами молекул, защищающих клетки организма от атаки со стороны собственной иммунной системы. В лекции будут освещены этапы внедрения терапии чек-поинт ингибиторами, успехи этой терапии, определенные ограничения, выявленные в процессе практической работы, а также перспективы развития этого направления противоопухолевой терапии.</w:t>
            </w:r>
          </w:p>
          <w:p w:rsidR="00AA7F14" w:rsidRDefault="005A133E" w:rsidP="00FA1D20">
            <w:r>
              <w:t>Проф. Владимир Михайлович Моисеенко, д.м.н. (Санкт-Петербург)</w:t>
            </w:r>
          </w:p>
        </w:tc>
      </w:tr>
      <w:tr w:rsidR="00AA7F14" w:rsidTr="00650ED9">
        <w:tc>
          <w:tcPr>
            <w:tcW w:w="1696" w:type="dxa"/>
          </w:tcPr>
          <w:p w:rsidR="00AA7F14" w:rsidRDefault="00B57739" w:rsidP="00751A42">
            <w:pPr>
              <w:jc w:val="right"/>
            </w:pPr>
            <w:r>
              <w:t>10:20-10:35</w:t>
            </w:r>
          </w:p>
        </w:tc>
        <w:tc>
          <w:tcPr>
            <w:tcW w:w="8760" w:type="dxa"/>
          </w:tcPr>
          <w:p w:rsidR="00AA7F14" w:rsidRDefault="005A133E" w:rsidP="005A133E">
            <w:r>
              <w:t>Вопросы и обсуждение</w:t>
            </w:r>
          </w:p>
        </w:tc>
      </w:tr>
      <w:tr w:rsidR="00AA7F14" w:rsidTr="00650ED9">
        <w:tc>
          <w:tcPr>
            <w:tcW w:w="1696" w:type="dxa"/>
          </w:tcPr>
          <w:p w:rsidR="00AA7F14" w:rsidRDefault="00B57739" w:rsidP="00751A42">
            <w:pPr>
              <w:jc w:val="right"/>
            </w:pPr>
            <w:r>
              <w:lastRenderedPageBreak/>
              <w:t xml:space="preserve">10:35-11:05 </w:t>
            </w:r>
          </w:p>
        </w:tc>
        <w:tc>
          <w:tcPr>
            <w:tcW w:w="8760" w:type="dxa"/>
          </w:tcPr>
          <w:p w:rsidR="00AA7F14" w:rsidRDefault="005A133E" w:rsidP="005A133E">
            <w:r>
              <w:t>Кофе-брейк</w:t>
            </w:r>
          </w:p>
        </w:tc>
      </w:tr>
      <w:tr w:rsidR="00AA7F14" w:rsidTr="00650ED9">
        <w:tc>
          <w:tcPr>
            <w:tcW w:w="1696" w:type="dxa"/>
          </w:tcPr>
          <w:p w:rsidR="00AA7F14" w:rsidRDefault="00B57739" w:rsidP="00751A42">
            <w:pPr>
              <w:jc w:val="right"/>
            </w:pPr>
            <w:r>
              <w:t>11:05-11:20</w:t>
            </w:r>
          </w:p>
        </w:tc>
        <w:tc>
          <w:tcPr>
            <w:tcW w:w="8760" w:type="dxa"/>
          </w:tcPr>
          <w:p w:rsidR="00AA7F14" w:rsidRDefault="005A133E" w:rsidP="005A133E">
            <w:r>
              <w:t>«Современные подходы в терапии метастатического HER-2+ рака молочной железы» Доклад компании спонсора ЗАО "РОШ" Время данного доклада не включается в расчет для зачисления зачетных единиц по программе НМО.</w:t>
            </w:r>
          </w:p>
          <w:p w:rsidR="00AA7F14" w:rsidRDefault="005A133E" w:rsidP="00FA1D20">
            <w:r>
              <w:t>Иван Владимирович Рыков, к.м.н. (Санкт-Петербург)</w:t>
            </w:r>
          </w:p>
        </w:tc>
      </w:tr>
      <w:tr w:rsidR="00AA7F14" w:rsidTr="00650ED9">
        <w:tc>
          <w:tcPr>
            <w:tcW w:w="1696" w:type="dxa"/>
          </w:tcPr>
          <w:p w:rsidR="00AA7F14" w:rsidRDefault="00B57739" w:rsidP="00751A42">
            <w:pPr>
              <w:jc w:val="right"/>
            </w:pPr>
            <w:r>
              <w:t>11.20-11.35</w:t>
            </w:r>
          </w:p>
        </w:tc>
        <w:tc>
          <w:tcPr>
            <w:tcW w:w="8760" w:type="dxa"/>
          </w:tcPr>
          <w:p w:rsidR="00AA7F14" w:rsidRDefault="005A133E" w:rsidP="005A133E">
            <w:r>
              <w:t>«Анти PD-L1 терапия в лечении метастатического НМРЛ.» Доклад компании спонсора ЗАО "РОШ" Время данного доклада не включается в расчет для зачисления зачетных единиц по программе НМО.</w:t>
            </w:r>
          </w:p>
          <w:p w:rsidR="00AA7F14" w:rsidRDefault="005A133E" w:rsidP="00FA1D20">
            <w:r>
              <w:t xml:space="preserve"> Гульфия Мидхатовна Телетаева, к.м.н. (Санкт-Петербург)</w:t>
            </w:r>
          </w:p>
        </w:tc>
      </w:tr>
      <w:tr w:rsidR="00AA7F14" w:rsidTr="00650ED9">
        <w:tc>
          <w:tcPr>
            <w:tcW w:w="1696" w:type="dxa"/>
          </w:tcPr>
          <w:p w:rsidR="00AA7F14" w:rsidRDefault="00B57739" w:rsidP="00751A42">
            <w:pPr>
              <w:jc w:val="right"/>
            </w:pPr>
            <w:r>
              <w:t>11:35-12:05</w:t>
            </w:r>
          </w:p>
        </w:tc>
        <w:tc>
          <w:tcPr>
            <w:tcW w:w="8760" w:type="dxa"/>
          </w:tcPr>
          <w:p w:rsidR="00AA7F14" w:rsidRDefault="005A133E" w:rsidP="005A133E">
            <w:r>
              <w:t>"Искусственный интеллект в онкологии (big data, рентгенология, морфология, принятие решения на примере Watson in oncology)" В лекции будут подробно рассмотрены основные свойства «искусственного интеллекта» – технологии создания умных программ и машин, которые могут решать необходимые задачи и генерировать новую информацию на основе имеющейся. Будут освещены основные проблемы накопления и обработки больших объемов данных («Big data») в сфере здравоохранения. Также будет проведен обзор основных алгоритмов искусственного интеллекта на базовом уровне, показаны перспективы использования автоматизированных систем принятия решений в лучевой диагностике различных злокачественных опухолей, морфологической диагностике злокачественных опухолей, а также освещены особенности принятия решений на основе алгоритма Watson in oncology.</w:t>
            </w:r>
          </w:p>
          <w:p w:rsidR="00AA7F14" w:rsidRDefault="005A133E" w:rsidP="00FA1D20">
            <w:r>
              <w:t>Проф. Шамиль Ханафиевич Ганцев, д.м.н. (Уфа)</w:t>
            </w:r>
          </w:p>
        </w:tc>
      </w:tr>
      <w:tr w:rsidR="00AA7F14" w:rsidTr="00650ED9">
        <w:tc>
          <w:tcPr>
            <w:tcW w:w="1696" w:type="dxa"/>
          </w:tcPr>
          <w:p w:rsidR="00AA7F14" w:rsidRDefault="00B57739" w:rsidP="00751A42">
            <w:pPr>
              <w:jc w:val="right"/>
            </w:pPr>
            <w:r>
              <w:t>12:05-12:20</w:t>
            </w:r>
          </w:p>
        </w:tc>
        <w:tc>
          <w:tcPr>
            <w:tcW w:w="8760" w:type="dxa"/>
          </w:tcPr>
          <w:p w:rsidR="00AA7F14" w:rsidRDefault="005A133E" w:rsidP="005A133E">
            <w:r>
              <w:t>Вопросы и обсуждение</w:t>
            </w:r>
          </w:p>
        </w:tc>
      </w:tr>
      <w:tr w:rsidR="00AA7F14" w:rsidTr="00650ED9">
        <w:tc>
          <w:tcPr>
            <w:tcW w:w="1696" w:type="dxa"/>
          </w:tcPr>
          <w:p w:rsidR="00AA7F14" w:rsidRDefault="00B57739" w:rsidP="00751A42">
            <w:pPr>
              <w:jc w:val="right"/>
            </w:pPr>
            <w:r>
              <w:t>12:20-12:50</w:t>
            </w:r>
          </w:p>
        </w:tc>
        <w:tc>
          <w:tcPr>
            <w:tcW w:w="8760" w:type="dxa"/>
          </w:tcPr>
          <w:p w:rsidR="00AA7F14" w:rsidRDefault="005A133E" w:rsidP="005A133E">
            <w:r>
              <w:t>Важнейшие достижения в области хирургии (3D операция, робот-ассистированные операции) В работе будет рассмотрены эволюционные изменения в хирургических технологиях, происходящие в лечении злокачественных опухолей в последние годы. При этом основной акцент будет сделан на самых последних достижениях хирургических методов лечения рака. Будет уделено особое внимание современным представлениям об определении необходимого и достаточного объема хирургического вмешательства, обеспечивающего наилучшие непосредственные и отдаленные результаты лечения. Будут рассмотрены такие современные варианты хирургического лечения как эндоскопическое удаление ранних раков, совмещение эндоскопических и лапароскопических методик и выполнение гибридных операций. Отдельно будут освещены преимущества и недостатки использования новых технологий в лапароскопической хирургии, таких как однопортовая хирургия (SILS), вмешательств через естественные отверстия (NOTES) и робот-ассистированные хирургические вмешательства.</w:t>
            </w:r>
          </w:p>
          <w:p w:rsidR="00AA7F14" w:rsidRDefault="005A133E" w:rsidP="00FA1D20">
            <w:r>
              <w:t>Prof. E. Mercadante (Рим, Италия)</w:t>
            </w:r>
          </w:p>
        </w:tc>
      </w:tr>
      <w:tr w:rsidR="00AA7F14" w:rsidTr="00650ED9">
        <w:tc>
          <w:tcPr>
            <w:tcW w:w="1696" w:type="dxa"/>
          </w:tcPr>
          <w:p w:rsidR="00AA7F14" w:rsidRDefault="00B57739" w:rsidP="00751A42">
            <w:pPr>
              <w:jc w:val="right"/>
            </w:pPr>
            <w:r>
              <w:t>12:50-13:05</w:t>
            </w:r>
          </w:p>
        </w:tc>
        <w:tc>
          <w:tcPr>
            <w:tcW w:w="8760" w:type="dxa"/>
          </w:tcPr>
          <w:p w:rsidR="00AA7F14" w:rsidRDefault="005A133E" w:rsidP="005A133E">
            <w:r>
              <w:t>Вопросы и обсуждение</w:t>
            </w:r>
          </w:p>
        </w:tc>
      </w:tr>
      <w:tr w:rsidR="00AA7F14" w:rsidTr="00650ED9">
        <w:tc>
          <w:tcPr>
            <w:tcW w:w="1696" w:type="dxa"/>
          </w:tcPr>
          <w:p w:rsidR="00AA7F14" w:rsidRDefault="00B57739" w:rsidP="00751A42">
            <w:pPr>
              <w:jc w:val="right"/>
            </w:pPr>
            <w:r>
              <w:t>13:05-13:40</w:t>
            </w:r>
          </w:p>
        </w:tc>
        <w:tc>
          <w:tcPr>
            <w:tcW w:w="8760" w:type="dxa"/>
          </w:tcPr>
          <w:p w:rsidR="00AA7F14" w:rsidRDefault="005A133E" w:rsidP="005A133E">
            <w:r>
              <w:t xml:space="preserve">Кофе-брейк </w:t>
            </w:r>
          </w:p>
        </w:tc>
      </w:tr>
      <w:tr w:rsidR="00AA7F14" w:rsidTr="00650ED9">
        <w:tc>
          <w:tcPr>
            <w:tcW w:w="1696" w:type="dxa"/>
          </w:tcPr>
          <w:p w:rsidR="00AA7F14" w:rsidRDefault="00B57739" w:rsidP="00751A42">
            <w:pPr>
              <w:jc w:val="right"/>
            </w:pPr>
            <w:r>
              <w:t>13:40-14:10</w:t>
            </w:r>
          </w:p>
        </w:tc>
        <w:tc>
          <w:tcPr>
            <w:tcW w:w="8760" w:type="dxa"/>
          </w:tcPr>
          <w:p w:rsidR="00AA7F14" w:rsidRDefault="005A133E" w:rsidP="005A133E">
            <w:r>
              <w:t>"Ожидая многого,достигать большего:PD-1 ингибиторы в лечении солидных опухолей." Доклад компании спонсора "Bristol-Myers Squibb" Время данного доклада не включается в расчет для зачисления зачетных единиц по программе НМО.</w:t>
            </w:r>
          </w:p>
          <w:p w:rsidR="00AA7F14" w:rsidRDefault="005A133E" w:rsidP="00FA1D20">
            <w:r>
              <w:t xml:space="preserve">Альбина Сергеевна Жабина, к.м.н, врач онколог-химиотерапевт КНПЦ. </w:t>
            </w:r>
          </w:p>
        </w:tc>
      </w:tr>
      <w:tr w:rsidR="00AA7F14" w:rsidTr="00650ED9">
        <w:tc>
          <w:tcPr>
            <w:tcW w:w="1696" w:type="dxa"/>
          </w:tcPr>
          <w:p w:rsidR="00AA7F14" w:rsidRDefault="00B57739" w:rsidP="00751A42">
            <w:pPr>
              <w:jc w:val="right"/>
            </w:pPr>
            <w:r>
              <w:lastRenderedPageBreak/>
              <w:t>14:10-14:40</w:t>
            </w:r>
          </w:p>
        </w:tc>
        <w:tc>
          <w:tcPr>
            <w:tcW w:w="8760" w:type="dxa"/>
          </w:tcPr>
          <w:p w:rsidR="00AA7F14" w:rsidRDefault="005A133E" w:rsidP="005A133E">
            <w:r>
              <w:t>"Молекулярно-ориентированная и прецизионная (геном-ориентированная) терапия рака - настоящее и будущее" Понимание механизмов онкогенеза и нарушений в сигнальных путях в опухолевых клетках определило развитие концепции таргетной терапии злокачественных опухолей. В данной лекции рассматриваются положительные и отрицательные особенности таргетной и геном-ориентированной терапии в лечении злокачественных опухолей, приводится обсуждение гипотетических пределов повышения их эффективности, а также реального места этих новых видов лечения рака в современной клинической практике.</w:t>
            </w:r>
          </w:p>
          <w:p w:rsidR="00AA7F14" w:rsidRDefault="005A133E" w:rsidP="00FA1D20">
            <w:r>
              <w:t>Проф. Давид Борисович Корман, д.м.н. (Москва)</w:t>
            </w:r>
          </w:p>
        </w:tc>
      </w:tr>
      <w:tr w:rsidR="00AA7F14" w:rsidTr="00650ED9">
        <w:tc>
          <w:tcPr>
            <w:tcW w:w="1696" w:type="dxa"/>
          </w:tcPr>
          <w:p w:rsidR="00AA7F14" w:rsidRDefault="00B57739" w:rsidP="00751A42">
            <w:pPr>
              <w:jc w:val="right"/>
            </w:pPr>
            <w:r>
              <w:t>14:40-14:55</w:t>
            </w:r>
          </w:p>
        </w:tc>
        <w:tc>
          <w:tcPr>
            <w:tcW w:w="8760" w:type="dxa"/>
          </w:tcPr>
          <w:p w:rsidR="00AA7F14" w:rsidRDefault="005A133E" w:rsidP="005A133E">
            <w:r>
              <w:t>Вопросы и обсуждение</w:t>
            </w:r>
          </w:p>
        </w:tc>
      </w:tr>
      <w:tr w:rsidR="00AA7F14" w:rsidTr="00650ED9">
        <w:tc>
          <w:tcPr>
            <w:tcW w:w="1696" w:type="dxa"/>
          </w:tcPr>
          <w:p w:rsidR="00AA7F14" w:rsidRDefault="00B57739" w:rsidP="00751A42">
            <w:pPr>
              <w:jc w:val="right"/>
            </w:pPr>
            <w:r>
              <w:t>14:55-15:15</w:t>
            </w:r>
          </w:p>
        </w:tc>
        <w:tc>
          <w:tcPr>
            <w:tcW w:w="8760" w:type="dxa"/>
          </w:tcPr>
          <w:p w:rsidR="00AA7F14" w:rsidRDefault="005A133E" w:rsidP="005A133E">
            <w:r>
              <w:t xml:space="preserve">Подведение итогов по результатам анкетирования. Выдача сертификатов. </w:t>
            </w:r>
          </w:p>
        </w:tc>
      </w:tr>
      <w:tr w:rsidR="00AA7F14" w:rsidTr="00650ED9">
        <w:tc>
          <w:tcPr>
            <w:tcW w:w="1696" w:type="dxa"/>
          </w:tcPr>
          <w:p w:rsidR="00AA7F14" w:rsidRDefault="00B57739" w:rsidP="00751A42">
            <w:pPr>
              <w:jc w:val="right"/>
            </w:pPr>
            <w:r>
              <w:t>15:15</w:t>
            </w:r>
          </w:p>
        </w:tc>
        <w:tc>
          <w:tcPr>
            <w:tcW w:w="8760" w:type="dxa"/>
          </w:tcPr>
          <w:p w:rsidR="00AA7F14" w:rsidRDefault="005A133E" w:rsidP="005A133E">
            <w:r>
              <w:t xml:space="preserve">Закрытие школы </w:t>
            </w:r>
          </w:p>
        </w:tc>
      </w:tr>
    </w:tbl>
    <w:p w:rsidR="00AA7F14" w:rsidRDefault="00AA7F14">
      <w:pPr>
        <w:rPr>
          <w:rFonts w:ascii="Times New Roman" w:hAnsi="Times New Roman"/>
          <w:sz w:val="20"/>
          <w:szCs w:val="20"/>
        </w:rPr>
      </w:pPr>
    </w:p>
    <w:p w:rsidR="00AA7F14" w:rsidRDefault="00AA7F14">
      <w:pPr>
        <w:rPr>
          <w:rFonts w:ascii="Times New Roman" w:hAnsi="Times New Roman"/>
          <w:sz w:val="20"/>
          <w:szCs w:val="20"/>
        </w:rPr>
      </w:pPr>
    </w:p>
    <w:p w:rsidR="00AA7F14" w:rsidRDefault="004C4C6F">
      <w:pPr>
        <w:rPr>
          <w:b/>
        </w:rPr>
      </w:pPr>
      <w:r>
        <w:br w:type="page"/>
      </w:r>
    </w:p>
    <w:p w:rsidR="00AA7F14" w:rsidRDefault="00253A41" w:rsidP="006D05D5">
      <w:pPr>
        <w:pStyle w:val="a5"/>
      </w:pPr>
      <w:r>
        <w:lastRenderedPageBreak/>
        <w:t>Доклады при поддержке фармацевтических компаний без аккредитации в системе НМО</w:t>
      </w:r>
    </w:p>
    <w:p w:rsidR="00AA7F14" w:rsidRDefault="00AA7F14" w:rsidP="006D05D5"/>
    <w:p w:rsidR="00AA7F14" w:rsidRDefault="00AA7F14" w:rsidP="006D05D5"/>
    <w:p w:rsidR="00AA7F14" w:rsidRDefault="00253A41" w:rsidP="006D05D5">
      <w:pPr>
        <w:pStyle w:val="a5"/>
      </w:pPr>
      <w:r>
        <w:t>Оргкомитет благодарит за оказанную поддержку</w:t>
      </w:r>
    </w:p>
    <w:p w:rsidR="00AA7F14" w:rsidRDefault="006D05D5" w:rsidP="00CE472C">
      <w:pPr>
        <w:spacing w:line="600" w:lineRule="auto"/>
        <w:jc w:val="center"/>
      </w:pPr>
      <w:r>
        <w:rPr>
          <w:noProof/>
          <w:lang w:val="en-US" w:eastAsia="zh-CN"/>
        </w:rPr>
        <w:drawing>
          <wp:inline distT="0" distB="0" distL="0" distR="0" wp14:anchorId="5E8A1BF3" wp14:editId="735F1DD4">
            <wp:extent cx="1439544" cy="307595"/>
            <wp:effectExtent l="0" t="0" r="889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0000" cy="30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val="en-US" w:eastAsia="zh-CN"/>
        </w:rPr>
        <w:drawing>
          <wp:inline distT="0" distB="0" distL="0" distR="0" wp14:anchorId="5E8A1BF3" wp14:editId="735F1DD4">
            <wp:extent cx="1439544" cy="186469"/>
            <wp:effectExtent l="0" t="0" r="889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0000" cy="18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val="en-US" w:eastAsia="zh-CN"/>
        </w:rPr>
        <w:drawing>
          <wp:inline distT="0" distB="0" distL="0" distR="0" wp14:anchorId="5E8A1BF3" wp14:editId="735F1DD4">
            <wp:extent cx="877824" cy="457200"/>
            <wp:effectExtent l="0" t="0" r="889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78102" cy="4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</w:p>
    <w:sectPr w:rsidR="00AA7F14" w:rsidSect="005A13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F98" w:rsidRDefault="00A83F98" w:rsidP="000D7F85">
      <w:pPr>
        <w:spacing w:after="0" w:line="240" w:lineRule="auto"/>
      </w:pPr>
      <w:r>
        <w:separator/>
      </w:r>
    </w:p>
  </w:endnote>
  <w:endnote w:type="continuationSeparator" w:id="0">
    <w:p w:rsidR="00A83F98" w:rsidRDefault="00A83F98" w:rsidP="000D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F98" w:rsidRDefault="00A83F98" w:rsidP="000D7F85">
      <w:pPr>
        <w:spacing w:after="0" w:line="240" w:lineRule="auto"/>
      </w:pPr>
      <w:r>
        <w:separator/>
      </w:r>
    </w:p>
  </w:footnote>
  <w:footnote w:type="continuationSeparator" w:id="0">
    <w:p w:rsidR="00A83F98" w:rsidRDefault="00A83F98" w:rsidP="000D7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4DC5"/>
    <w:multiLevelType w:val="hybridMultilevel"/>
    <w:tmpl w:val="8306E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7C"/>
    <w:rsid w:val="00050E8A"/>
    <w:rsid w:val="00094EFA"/>
    <w:rsid w:val="000B2954"/>
    <w:rsid w:val="000B2DB6"/>
    <w:rsid w:val="000C3BDA"/>
    <w:rsid w:val="000C5299"/>
    <w:rsid w:val="000D7F85"/>
    <w:rsid w:val="001A0DE5"/>
    <w:rsid w:val="001A6322"/>
    <w:rsid w:val="001A6A28"/>
    <w:rsid w:val="00216305"/>
    <w:rsid w:val="002250E3"/>
    <w:rsid w:val="00253A41"/>
    <w:rsid w:val="0027675B"/>
    <w:rsid w:val="002A6C80"/>
    <w:rsid w:val="003B367B"/>
    <w:rsid w:val="0044145F"/>
    <w:rsid w:val="004737FB"/>
    <w:rsid w:val="004C4C6F"/>
    <w:rsid w:val="004D2FB9"/>
    <w:rsid w:val="005A133E"/>
    <w:rsid w:val="005B2493"/>
    <w:rsid w:val="005D5022"/>
    <w:rsid w:val="006042EB"/>
    <w:rsid w:val="00650ED9"/>
    <w:rsid w:val="00692C88"/>
    <w:rsid w:val="006D05D5"/>
    <w:rsid w:val="00734588"/>
    <w:rsid w:val="007410EB"/>
    <w:rsid w:val="00751A42"/>
    <w:rsid w:val="007762A6"/>
    <w:rsid w:val="007845D2"/>
    <w:rsid w:val="0082618B"/>
    <w:rsid w:val="008367E9"/>
    <w:rsid w:val="008551F0"/>
    <w:rsid w:val="008611B5"/>
    <w:rsid w:val="00886152"/>
    <w:rsid w:val="009260BC"/>
    <w:rsid w:val="00935CC3"/>
    <w:rsid w:val="0095680E"/>
    <w:rsid w:val="0097648A"/>
    <w:rsid w:val="009A39F2"/>
    <w:rsid w:val="009A3C28"/>
    <w:rsid w:val="009D1EF3"/>
    <w:rsid w:val="00A0117C"/>
    <w:rsid w:val="00A827F7"/>
    <w:rsid w:val="00A83F98"/>
    <w:rsid w:val="00AA7F14"/>
    <w:rsid w:val="00AB395A"/>
    <w:rsid w:val="00B07266"/>
    <w:rsid w:val="00B17F38"/>
    <w:rsid w:val="00B47A8B"/>
    <w:rsid w:val="00B57739"/>
    <w:rsid w:val="00B948AA"/>
    <w:rsid w:val="00BA107C"/>
    <w:rsid w:val="00BA5B34"/>
    <w:rsid w:val="00BB2AE4"/>
    <w:rsid w:val="00BB2F8C"/>
    <w:rsid w:val="00BD1333"/>
    <w:rsid w:val="00BD4657"/>
    <w:rsid w:val="00BE5455"/>
    <w:rsid w:val="00C17814"/>
    <w:rsid w:val="00C73091"/>
    <w:rsid w:val="00CB4016"/>
    <w:rsid w:val="00CB44A1"/>
    <w:rsid w:val="00CE472C"/>
    <w:rsid w:val="00D34FDF"/>
    <w:rsid w:val="00DB20DA"/>
    <w:rsid w:val="00DE2FF7"/>
    <w:rsid w:val="00EB3C56"/>
    <w:rsid w:val="00EC20B2"/>
    <w:rsid w:val="00EC2AAB"/>
    <w:rsid w:val="00ED4E25"/>
    <w:rsid w:val="00F476BF"/>
    <w:rsid w:val="00F70138"/>
    <w:rsid w:val="00FA1D20"/>
    <w:rsid w:val="00FB0036"/>
    <w:rsid w:val="00FB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9456C"/>
  <w15:docId w15:val="{2683942E-E87B-4179-84E7-B12AA1F0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33E"/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17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BD465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5A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писание лекции"/>
    <w:basedOn w:val="Normal"/>
    <w:link w:val="a0"/>
    <w:qFormat/>
    <w:rsid w:val="005A133E"/>
    <w:pPr>
      <w:spacing w:before="120" w:after="120" w:line="240" w:lineRule="auto"/>
    </w:pPr>
    <w:rPr>
      <w:sz w:val="20"/>
      <w:lang w:val="en-US"/>
    </w:rPr>
  </w:style>
  <w:style w:type="paragraph" w:customStyle="1" w:styleId="a1">
    <w:name w:val="Дата мероприятия"/>
    <w:basedOn w:val="Normal"/>
    <w:link w:val="a2"/>
    <w:qFormat/>
    <w:rsid w:val="008611B5"/>
    <w:pPr>
      <w:jc w:val="center"/>
    </w:pPr>
    <w:rPr>
      <w:b/>
      <w:lang w:val="en-US"/>
    </w:rPr>
  </w:style>
  <w:style w:type="character" w:customStyle="1" w:styleId="a0">
    <w:name w:val="Описание лекции Знак"/>
    <w:basedOn w:val="DefaultParagraphFont"/>
    <w:link w:val="a"/>
    <w:rsid w:val="005A133E"/>
    <w:rPr>
      <w:rFonts w:ascii="Calibri" w:eastAsia="Calibri" w:hAnsi="Calibri" w:cs="Times New Roman"/>
      <w:sz w:val="20"/>
      <w:lang w:val="en-US"/>
    </w:rPr>
  </w:style>
  <w:style w:type="paragraph" w:customStyle="1" w:styleId="a3">
    <w:name w:val="Название мероприятия"/>
    <w:basedOn w:val="Normal"/>
    <w:link w:val="a4"/>
    <w:qFormat/>
    <w:rsid w:val="008611B5"/>
    <w:pPr>
      <w:spacing w:after="0"/>
      <w:jc w:val="center"/>
    </w:pPr>
    <w:rPr>
      <w:rFonts w:ascii="Times New Roman" w:hAnsi="Times New Roman"/>
      <w:b/>
      <w:sz w:val="28"/>
      <w:szCs w:val="24"/>
      <w:u w:val="single"/>
      <w:lang w:val="en-US"/>
    </w:rPr>
  </w:style>
  <w:style w:type="character" w:customStyle="1" w:styleId="a2">
    <w:name w:val="Дата мероприятия Знак"/>
    <w:basedOn w:val="DefaultParagraphFont"/>
    <w:link w:val="a1"/>
    <w:rsid w:val="008611B5"/>
    <w:rPr>
      <w:rFonts w:ascii="Calibri" w:eastAsia="Calibri" w:hAnsi="Calibri" w:cs="Times New Roman"/>
      <w:b/>
      <w:sz w:val="24"/>
      <w:lang w:val="en-US"/>
    </w:rPr>
  </w:style>
  <w:style w:type="character" w:customStyle="1" w:styleId="a4">
    <w:name w:val="Название мероприятия Знак"/>
    <w:basedOn w:val="DefaultParagraphFont"/>
    <w:link w:val="a3"/>
    <w:rsid w:val="008611B5"/>
    <w:rPr>
      <w:rFonts w:ascii="Times New Roman" w:eastAsia="Calibri" w:hAnsi="Times New Roman" w:cs="Times New Roman"/>
      <w:b/>
      <w:sz w:val="28"/>
      <w:szCs w:val="24"/>
      <w:u w:val="single"/>
      <w:lang w:val="en-US"/>
    </w:rPr>
  </w:style>
  <w:style w:type="paragraph" w:customStyle="1" w:styleId="a5">
    <w:name w:val="Заголовок программы"/>
    <w:basedOn w:val="Normal"/>
    <w:link w:val="a6"/>
    <w:qFormat/>
    <w:rsid w:val="006D05D5"/>
    <w:pPr>
      <w:jc w:val="center"/>
    </w:pPr>
    <w:rPr>
      <w:b/>
    </w:rPr>
  </w:style>
  <w:style w:type="character" w:customStyle="1" w:styleId="a6">
    <w:name w:val="Заголовок программы Знак"/>
    <w:basedOn w:val="DefaultParagraphFont"/>
    <w:link w:val="a5"/>
    <w:rsid w:val="006D05D5"/>
    <w:rPr>
      <w:rFonts w:ascii="Calibri" w:eastAsia="Calibri" w:hAnsi="Calibri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0D7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F85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D7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F85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DEXP1;OpenTBS 1.9.8</dc:creator>
  <cp:lastModifiedBy>Nasyrova, Maiia {MCRD~Moscow}</cp:lastModifiedBy>
  <cp:revision>3</cp:revision>
  <dcterms:created xsi:type="dcterms:W3CDTF">2019-03-11T15:22:00Z</dcterms:created>
  <dcterms:modified xsi:type="dcterms:W3CDTF">2019-03-11T15:24:00Z</dcterms:modified>
</cp:coreProperties>
</file>